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F45E26B" w:rsidP="0E900ACE" w:rsidRDefault="1F45E26B" w14:paraId="7EBAE2F7" w14:textId="7A0C21A9">
      <w:pPr>
        <w:pStyle w:val="Normal"/>
        <w:spacing w:before="0" w:beforeAutospacing="off" w:after="240" w:afterAutospacing="off" w:line="259" w:lineRule="auto"/>
        <w:ind w:left="0" w:right="0"/>
        <w:jc w:val="left"/>
        <w:rPr>
          <w:rFonts w:ascii="Agency FB" w:hAnsi="Agency FB" w:eastAsia="Agency FB" w:cs="Agency FB"/>
          <w:color w:val="FF0000"/>
          <w:sz w:val="40"/>
          <w:szCs w:val="40"/>
          <w:u w:val="single"/>
        </w:rPr>
      </w:pPr>
      <w:r w:rsidRPr="0E900ACE" w:rsidR="0E900ACE">
        <w:rPr>
          <w:rFonts w:ascii="Agency FB" w:hAnsi="Agency FB" w:eastAsia="Agency FB" w:cs="Agency FB"/>
          <w:color w:val="FF0000"/>
          <w:sz w:val="40"/>
          <w:szCs w:val="40"/>
          <w:u w:val="none"/>
        </w:rPr>
        <w:t xml:space="preserve">                                 </w:t>
      </w:r>
      <w:r w:rsidRPr="0E900ACE" w:rsidR="0E900ACE">
        <w:rPr>
          <w:rFonts w:ascii="Agency FB" w:hAnsi="Agency FB" w:eastAsia="Agency FB" w:cs="Agency FB"/>
          <w:color w:val="FF0000"/>
          <w:sz w:val="40"/>
          <w:szCs w:val="40"/>
          <w:u w:val="single"/>
        </w:rPr>
        <w:t>Shapes Times Shape</w:t>
      </w:r>
    </w:p>
    <w:p w:rsidR="1F45E26B" w:rsidP="1F6A32FE" w:rsidRDefault="1F45E26B" w14:paraId="496D54CD" w14:textId="7298976D">
      <w:pPr>
        <w:pStyle w:val="Normal"/>
        <w:bidi w:val="0"/>
        <w:spacing w:before="0" w:beforeAutospacing="off" w:after="0" w:afterAutospacing="on" w:line="259" w:lineRule="auto"/>
        <w:ind w:left="0" w:right="0"/>
        <w:jc w:val="left"/>
      </w:pPr>
      <w:r w:rsidRPr="1F6A32FE" w:rsidR="1F6A32FE">
        <w:rPr>
          <w:rFonts w:ascii="Agency FB" w:hAnsi="Agency FB" w:eastAsia="Agency FB" w:cs="Agency FB"/>
          <w:color w:val="FF0000"/>
          <w:sz w:val="32"/>
          <w:szCs w:val="32"/>
        </w:rPr>
        <w:t xml:space="preserve">D</w:t>
      </w:r>
      <w:r w:rsidRPr="1F6A32FE" w:rsidR="1F6A32FE">
        <w:rPr>
          <w:rFonts w:ascii="Agency FB" w:hAnsi="Agency FB" w:eastAsia="Agency FB" w:cs="Agency FB"/>
          <w:color w:val="FF0000"/>
          <w:sz w:val="32"/>
          <w:szCs w:val="32"/>
        </w:rPr>
        <w:t xml:space="preserve">o </w:t>
      </w:r>
      <w:r>
        <w:drawing>
          <wp:inline wp14:editId="30B1EA60" wp14:anchorId="3CA47D7B">
            <wp:extent cx="2114504" cy="361623"/>
            <wp:effectExtent l="0" t="0" r="0" b="0"/>
            <wp:docPr id="52705356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9ee9e91b1914b8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" t="3947" r="51876" b="85792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114504" cy="361623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  <w:r w:rsidRPr="1F45E26B" w:rsidR="1F45E26B">
        <w:rPr>
          <w:rFonts w:ascii="Agency FB" w:hAnsi="Agency FB" w:eastAsia="Agency FB" w:cs="Agency FB"/>
          <w:color w:val="FF0000"/>
          <w:sz w:val="32"/>
          <w:szCs w:val="32"/>
          <w:u w:val="none"/>
        </w:rPr>
        <w:t xml:space="preserve"> </w:t>
      </w:r>
      <w:r w:rsidRPr="1F45E26B" w:rsidR="1F45E26B">
        <w:rPr>
          <w:rFonts w:ascii="Agency FB" w:hAnsi="Agency FB" w:eastAsia="Agency FB" w:cs="Agency FB"/>
          <w:color w:val="FF0000"/>
          <w:sz w:val="32"/>
          <w:szCs w:val="32"/>
          <w:u w:val="none"/>
        </w:rPr>
        <w:t xml:space="preserve">as </w:t>
      </w:r>
      <w:r w:rsidRPr="1F45E26B" w:rsidR="1F45E26B">
        <w:rPr>
          <w:rFonts w:ascii="Agency FB" w:hAnsi="Agency FB" w:eastAsia="Agency FB" w:cs="Agency FB"/>
          <w:color w:val="FF0000"/>
          <w:sz w:val="32"/>
          <w:szCs w:val="32"/>
          <w:u w:val="none"/>
        </w:rPr>
        <w:t xml:space="preserve">your </w:t>
      </w:r>
      <w:r w:rsidRPr="1F45E26B" w:rsidR="1F45E26B">
        <w:rPr>
          <w:rFonts w:ascii="Agency FB" w:hAnsi="Agency FB" w:eastAsia="Agency FB" w:cs="Agency FB"/>
          <w:color w:val="FF0000"/>
          <w:sz w:val="32"/>
          <w:szCs w:val="32"/>
          <w:u w:val="none"/>
        </w:rPr>
        <w:t>first sum</w:t>
      </w:r>
      <w:r w:rsidRPr="1F45E26B" w:rsidR="1F45E26B">
        <w:rPr>
          <w:rFonts w:ascii="Agency FB" w:hAnsi="Agency FB" w:eastAsia="Agency FB" w:cs="Agency FB"/>
          <w:color w:val="FF0000"/>
          <w:sz w:val="32"/>
          <w:szCs w:val="32"/>
          <w:u w:val="none"/>
        </w:rPr>
        <w:t>.  {It does not matter}</w:t>
      </w:r>
    </w:p>
    <w:p w:rsidR="1F45E26B" w:rsidP="1F6A32FE" w:rsidRDefault="1F45E26B" w14:paraId="4679B165" w14:textId="57734C1F">
      <w:pPr>
        <w:pStyle w:val="Normal"/>
        <w:bidi w:val="0"/>
        <w:spacing w:before="0" w:beforeAutospacing="off" w:after="160" w:afterAutospacing="off" w:line="259" w:lineRule="auto"/>
        <w:ind w:left="360" w:right="0"/>
        <w:jc w:val="left"/>
        <w:rPr>
          <w:color w:val="FF0000"/>
          <w:sz w:val="32"/>
          <w:szCs w:val="32"/>
          <w:u w:val="none"/>
        </w:rPr>
      </w:pPr>
      <w:r w:rsidRPr="1F6A32FE" w:rsidR="1F6A32FE">
        <w:rPr>
          <w:rFonts w:ascii="Agency FB" w:hAnsi="Agency FB" w:eastAsia="Agency FB" w:cs="Agency FB"/>
          <w:color w:val="FF0000"/>
          <w:sz w:val="32"/>
          <w:szCs w:val="32"/>
          <w:u w:val="none"/>
        </w:rPr>
        <w:t>Start with the pink square,</w:t>
      </w:r>
    </w:p>
    <w:p w:rsidR="1D701244" w:rsidP="0E900ACE" w:rsidRDefault="1D701244" w14:paraId="6B5CAF95" w14:textId="2A480CEE">
      <w:pPr>
        <w:pStyle w:val="Normal"/>
        <w:spacing w:before="0" w:beforeAutospacing="off" w:after="160" w:afterAutospacing="off" w:line="259" w:lineRule="auto"/>
        <w:ind w:left="360" w:right="0"/>
        <w:jc w:val="left"/>
        <w:rPr>
          <w:rFonts w:ascii="Agency FB" w:hAnsi="Agency FB" w:eastAsia="Agency FB" w:cs="Agency FB"/>
          <w:color w:val="FF0000"/>
          <w:sz w:val="32"/>
          <w:szCs w:val="32"/>
          <w:u w:val="none"/>
        </w:rPr>
      </w:pPr>
      <w:r w:rsidRPr="0E900ACE" w:rsidR="0E900ACE">
        <w:rPr>
          <w:rFonts w:ascii="Agency FB" w:hAnsi="Agency FB" w:eastAsia="Agency FB" w:cs="Agency FB"/>
          <w:color w:val="FF0000"/>
          <w:sz w:val="32"/>
          <w:szCs w:val="32"/>
          <w:u w:val="none"/>
        </w:rPr>
        <w:t xml:space="preserve">Calculate all the possible answers the pink square could be {The answer to the pink square can’t be over 12} If your answer is right it should be 2 that then means the yellow semi-circle is 8. </w:t>
      </w:r>
    </w:p>
    <w:p w:rsidR="1D701244" w:rsidP="0E900ACE" w:rsidRDefault="1D701244" w14:paraId="28EC940A" w14:textId="3626705B">
      <w:pPr>
        <w:pStyle w:val="Normal"/>
        <w:spacing w:before="0" w:beforeAutospacing="off" w:after="160" w:afterAutospacing="off" w:line="259" w:lineRule="auto"/>
        <w:ind w:left="360" w:right="0"/>
        <w:jc w:val="left"/>
        <w:rPr>
          <w:rFonts w:ascii="Agency FB" w:hAnsi="Agency FB" w:eastAsia="Agency FB" w:cs="Agency FB"/>
          <w:color w:val="FF0000"/>
          <w:sz w:val="32"/>
          <w:szCs w:val="32"/>
          <w:u w:val="none"/>
        </w:rPr>
      </w:pPr>
      <w:r w:rsidRPr="0E900ACE" w:rsidR="0E900ACE">
        <w:rPr>
          <w:rFonts w:ascii="Agency FB" w:hAnsi="Agency FB" w:eastAsia="Agency FB" w:cs="Agency FB"/>
          <w:color w:val="FF0000"/>
          <w:sz w:val="32"/>
          <w:szCs w:val="32"/>
          <w:u w:val="none"/>
        </w:rPr>
        <w:t xml:space="preserve"> </w:t>
      </w:r>
      <w:r w:rsidRPr="0E900ACE" w:rsidR="0E900ACE">
        <w:rPr>
          <w:rFonts w:ascii="Agency FB" w:hAnsi="Agency FB" w:eastAsia="Agency FB" w:cs="Agency FB"/>
          <w:color w:val="FF0000"/>
          <w:sz w:val="32"/>
          <w:szCs w:val="32"/>
          <w:u w:val="none"/>
        </w:rPr>
        <w:t xml:space="preserve">Then you can use this to your advantage it is the answer as the second question. You also know what the pink square is {4} and that means it is 2x4=8. </w:t>
      </w:r>
    </w:p>
    <w:p w:rsidR="1D701244" w:rsidP="0E900ACE" w:rsidRDefault="1D701244" w14:paraId="7978492A" w14:textId="64689B7C">
      <w:pPr>
        <w:pStyle w:val="Normal"/>
        <w:spacing w:before="0" w:beforeAutospacing="off" w:after="160" w:afterAutospacing="off" w:line="259" w:lineRule="auto"/>
        <w:ind w:left="360" w:right="0"/>
        <w:jc w:val="left"/>
        <w:rPr>
          <w:rFonts w:ascii="Agency FB" w:hAnsi="Agency FB" w:eastAsia="Agency FB" w:cs="Agency FB"/>
          <w:color w:val="FF0000"/>
          <w:sz w:val="32"/>
          <w:szCs w:val="32"/>
          <w:u w:val="none"/>
        </w:rPr>
      </w:pPr>
      <w:r w:rsidRPr="0E900ACE" w:rsidR="0E900ACE">
        <w:rPr>
          <w:rFonts w:ascii="Agency FB" w:hAnsi="Agency FB" w:eastAsia="Agency FB" w:cs="Agency FB"/>
          <w:color w:val="FF0000"/>
          <w:sz w:val="32"/>
          <w:szCs w:val="32"/>
          <w:u w:val="none"/>
        </w:rPr>
        <w:t xml:space="preserve"> </w:t>
      </w:r>
      <w:r w:rsidRPr="0E900ACE" w:rsidR="0E900ACE">
        <w:rPr>
          <w:rFonts w:ascii="Agency FB" w:hAnsi="Agency FB" w:eastAsia="Agency FB" w:cs="Agency FB"/>
          <w:color w:val="FF0000"/>
          <w:sz w:val="32"/>
          <w:szCs w:val="32"/>
          <w:u w:val="none"/>
        </w:rPr>
        <w:t xml:space="preserve">As you can see the next question has one 4 in it and two others it can’t be two it can’t be 1 or 2 because otherwise the answer would be 4. </w:t>
      </w:r>
      <w:r w:rsidRPr="0E900ACE" w:rsidR="0E900ACE">
        <w:rPr>
          <w:rFonts w:ascii="Agency FB" w:hAnsi="Agency FB" w:eastAsia="Agency FB" w:cs="Agency FB"/>
          <w:color w:val="FF0000"/>
          <w:sz w:val="32"/>
          <w:szCs w:val="32"/>
          <w:u w:val="none"/>
        </w:rPr>
        <w:t>The blue rectangle is 3 so the sum is 3x4=12 so that means the red circle is 12.</w:t>
      </w:r>
    </w:p>
    <w:p w:rsidR="0E900ACE" w:rsidP="0E900ACE" w:rsidRDefault="0E900ACE" w14:paraId="7BCA359E" w14:textId="4E3CBB74">
      <w:pPr>
        <w:pStyle w:val="Normal"/>
        <w:spacing w:before="0" w:beforeAutospacing="off" w:after="160" w:afterAutospacing="off" w:line="259" w:lineRule="auto"/>
        <w:ind w:left="360" w:right="0"/>
        <w:jc w:val="left"/>
        <w:rPr>
          <w:rFonts w:ascii="Agency FB" w:hAnsi="Agency FB" w:eastAsia="Agency FB" w:cs="Agency FB"/>
          <w:color w:val="FF0000"/>
          <w:sz w:val="32"/>
          <w:szCs w:val="32"/>
          <w:u w:val="none"/>
        </w:rPr>
      </w:pPr>
      <w:r w:rsidRPr="0E900ACE" w:rsidR="0E900ACE">
        <w:rPr>
          <w:rFonts w:ascii="Agency FB" w:hAnsi="Agency FB" w:eastAsia="Agency FB" w:cs="Agency FB"/>
          <w:color w:val="FF0000"/>
          <w:sz w:val="32"/>
          <w:szCs w:val="32"/>
          <w:u w:val="none"/>
        </w:rPr>
        <w:t xml:space="preserve"> Now the next one already has a 3 and a 2 in it so the sum is 2x3 and that would equal 6, so the green triangle is 6. The next one also contains a 6,2 and 12 which you already know was green triangle x pink square =red circle so this one was very easy.</w:t>
      </w:r>
    </w:p>
    <w:p w:rsidR="0E900ACE" w:rsidP="0E900ACE" w:rsidRDefault="0E900ACE" w14:paraId="7E591C6A" w14:textId="0A0FE543">
      <w:pPr>
        <w:pStyle w:val="Normal"/>
        <w:spacing w:before="0" w:beforeAutospacing="off" w:after="160" w:afterAutospacing="off" w:line="259" w:lineRule="auto"/>
        <w:ind w:left="360" w:right="0"/>
        <w:jc w:val="left"/>
        <w:rPr>
          <w:rFonts w:ascii="Agency FB" w:hAnsi="Agency FB" w:eastAsia="Agency FB" w:cs="Agency FB"/>
          <w:color w:val="FF0000"/>
          <w:sz w:val="32"/>
          <w:szCs w:val="32"/>
          <w:u w:val="none"/>
        </w:rPr>
      </w:pPr>
      <w:r w:rsidRPr="0E900ACE" w:rsidR="0E900ACE">
        <w:rPr>
          <w:rFonts w:ascii="Agency FB" w:hAnsi="Agency FB" w:eastAsia="Agency FB" w:cs="Agency FB"/>
          <w:color w:val="FF0000"/>
          <w:sz w:val="32"/>
          <w:szCs w:val="32"/>
          <w:u w:val="none"/>
        </w:rPr>
        <w:t xml:space="preserve">  Well the next one is very easy because the correct answer is 2x2=4 which is the same as pink square x pink sqaure = orange oval. Looks like we have a new shape, but we know what it is now because of the two-blue rectangles that we must times to get 9.</w:t>
      </w:r>
    </w:p>
    <w:p w:rsidR="0E900ACE" w:rsidP="0E900ACE" w:rsidRDefault="0E900ACE" w14:paraId="331E8A55" w14:textId="00F66716">
      <w:pPr>
        <w:pStyle w:val="Normal"/>
        <w:spacing w:before="0" w:beforeAutospacing="off" w:after="160" w:afterAutospacing="off" w:line="259" w:lineRule="auto"/>
        <w:ind w:left="360" w:right="0"/>
        <w:jc w:val="left"/>
        <w:rPr>
          <w:rFonts w:ascii="Agency FB" w:hAnsi="Agency FB" w:eastAsia="Agency FB" w:cs="Agency FB"/>
          <w:color w:val="FF0000"/>
          <w:sz w:val="32"/>
          <w:szCs w:val="32"/>
          <w:u w:val="none"/>
        </w:rPr>
      </w:pPr>
      <w:r w:rsidRPr="0E900ACE" w:rsidR="0E900ACE">
        <w:rPr>
          <w:rFonts w:ascii="Agency FB" w:hAnsi="Agency FB" w:eastAsia="Agency FB" w:cs="Agency FB"/>
          <w:color w:val="FF0000"/>
          <w:sz w:val="32"/>
          <w:szCs w:val="32"/>
          <w:u w:val="none"/>
        </w:rPr>
        <w:t xml:space="preserve"> Now we have two new shapes a purple star and a dark blue hexagon but at least there is a 2 in there. Look at the remaining numbers you have got. They should be 7,11,5 and 10 well now you know instantly that the star is 5 and the hexagon is 10. You know that because 7 is half of 14 which is not their and neither is 11’s double,22 so it has got to be 5 and 10.</w:t>
      </w:r>
    </w:p>
    <w:p w:rsidR="0E900ACE" w:rsidP="0E900ACE" w:rsidRDefault="0E900ACE" w14:paraId="5A15408D" w14:textId="740C8783">
      <w:pPr>
        <w:pStyle w:val="Normal"/>
        <w:spacing w:before="0" w:beforeAutospacing="off" w:after="160" w:afterAutospacing="off" w:line="259" w:lineRule="auto"/>
        <w:ind w:left="360" w:right="0"/>
        <w:jc w:val="left"/>
        <w:rPr>
          <w:rFonts w:ascii="Agency FB" w:hAnsi="Agency FB" w:eastAsia="Agency FB" w:cs="Agency FB"/>
          <w:color w:val="FF0000"/>
          <w:sz w:val="32"/>
          <w:szCs w:val="32"/>
          <w:u w:val="none"/>
        </w:rPr>
      </w:pPr>
      <w:r w:rsidRPr="0E900ACE" w:rsidR="0E900ACE">
        <w:rPr>
          <w:rFonts w:ascii="Agency FB" w:hAnsi="Agency FB" w:eastAsia="Agency FB" w:cs="Agency FB"/>
          <w:color w:val="FF0000"/>
          <w:sz w:val="32"/>
          <w:szCs w:val="32"/>
          <w:u w:val="none"/>
        </w:rPr>
        <w:t xml:space="preserve"> The next one is blue rectangle x yellow rhombus=blue triangle well it is 3 x 1=3 because if it was something else the answer would not be the blue rectangle. Now I will let you work on the last ones but if you want to check here are the answers if you want to check.</w:t>
      </w:r>
    </w:p>
    <w:p w:rsidR="0E900ACE" w:rsidP="0E900ACE" w:rsidRDefault="0E900ACE" w14:paraId="60473C66" w14:textId="59C3A0B3">
      <w:pPr>
        <w:pStyle w:val="Normal"/>
        <w:spacing w:before="0" w:beforeAutospacing="off" w:after="160" w:afterAutospacing="off" w:line="259" w:lineRule="auto"/>
        <w:ind w:left="360" w:right="0"/>
        <w:jc w:val="left"/>
        <w:rPr>
          <w:rFonts w:ascii="Agency FB" w:hAnsi="Agency FB" w:eastAsia="Agency FB" w:cs="Agency FB"/>
          <w:color w:val="FF0000"/>
          <w:sz w:val="32"/>
          <w:szCs w:val="32"/>
          <w:u w:val="none"/>
        </w:rPr>
      </w:pPr>
      <w:r w:rsidRPr="0E900ACE" w:rsidR="0E900ACE">
        <w:rPr>
          <w:rFonts w:ascii="Agency FB" w:hAnsi="Agency FB" w:eastAsia="Agency FB" w:cs="Agency FB"/>
          <w:color w:val="FF0000"/>
          <w:sz w:val="32"/>
          <w:szCs w:val="32"/>
          <w:u w:val="none"/>
        </w:rPr>
        <w:t xml:space="preserve"> Rhombus x Hexagon= Hexagon is 1x10=10, Square x Isosceles=Isosceles is 2x0=0 and Isosceles x Semi Circle= Isosceles is 0x8=0.</w:t>
      </w:r>
    </w:p>
    <w:p w:rsidR="0E900ACE" w:rsidP="0E900ACE" w:rsidRDefault="0E900ACE" w14:paraId="5C749752" w14:textId="5C08C615">
      <w:pPr>
        <w:pStyle w:val="Normal"/>
        <w:spacing w:before="0" w:beforeAutospacing="off" w:after="160" w:afterAutospacing="off" w:line="259" w:lineRule="auto"/>
        <w:ind w:left="360" w:right="0"/>
        <w:jc w:val="left"/>
        <w:rPr>
          <w:rFonts w:ascii="Agency FB" w:hAnsi="Agency FB" w:eastAsia="Agency FB" w:cs="Agency FB"/>
          <w:color w:val="FF0000"/>
          <w:sz w:val="32"/>
          <w:szCs w:val="32"/>
          <w:u w:val="none"/>
        </w:rPr>
      </w:pPr>
    </w:p>
    <w:p w:rsidR="0E900ACE" w:rsidP="0E900ACE" w:rsidRDefault="0E900ACE" w14:paraId="08F14615" w14:textId="00E80C25">
      <w:pPr>
        <w:pStyle w:val="Normal"/>
        <w:spacing w:before="0" w:beforeAutospacing="off" w:after="160" w:afterAutospacing="off" w:line="259" w:lineRule="auto"/>
        <w:ind w:left="360" w:right="0"/>
        <w:jc w:val="left"/>
        <w:rPr>
          <w:rFonts w:ascii="Agency FB" w:hAnsi="Agency FB" w:eastAsia="Agency FB" w:cs="Agency FB"/>
          <w:color w:val="FF0000"/>
          <w:sz w:val="32"/>
          <w:szCs w:val="32"/>
          <w:u w:val="none"/>
        </w:rPr>
      </w:pPr>
      <w:r w:rsidRPr="0E900ACE" w:rsidR="0E900ACE">
        <w:rPr>
          <w:rFonts w:ascii="Agency FB" w:hAnsi="Agency FB" w:eastAsia="Agency FB" w:cs="Agency FB"/>
          <w:color w:val="FF0000"/>
          <w:sz w:val="32"/>
          <w:szCs w:val="32"/>
          <w:u w:val="none"/>
        </w:rPr>
        <w:t xml:space="preserve">                                                                </w:t>
      </w:r>
    </w:p>
    <w:p w:rsidR="1D701244" w:rsidP="1D701244" w:rsidRDefault="1D701244" w14:paraId="3E2060F1" w14:textId="77FC0C5E">
      <w:pPr>
        <w:pStyle w:val="Normal"/>
        <w:bidi w:val="0"/>
        <w:spacing w:before="0" w:beforeAutospacing="off" w:after="160" w:afterAutospacing="off" w:line="259" w:lineRule="auto"/>
        <w:ind w:left="360" w:right="0"/>
        <w:jc w:val="left"/>
        <w:rPr>
          <w:rFonts w:ascii="Agency FB" w:hAnsi="Agency FB" w:eastAsia="Agency FB" w:cs="Agency FB"/>
          <w:color w:val="FF0000"/>
          <w:sz w:val="32"/>
          <w:szCs w:val="32"/>
          <w:u w:val="none"/>
        </w:rPr>
      </w:pPr>
    </w:p>
    <w:p w:rsidR="1F45E26B" w:rsidP="1F45E26B" w:rsidRDefault="1F45E26B" w14:paraId="3458D07D" w14:textId="02BBB3EC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Agency FB" w:hAnsi="Agency FB" w:eastAsia="Agency FB" w:cs="Agency FB"/>
          <w:color w:val="FF0000"/>
          <w:sz w:val="32"/>
          <w:szCs w:val="32"/>
          <w:u w:val="none"/>
        </w:rPr>
      </w:pPr>
    </w:p>
    <w:p w:rsidR="1F45E26B" w:rsidP="1F6A32FE" w:rsidRDefault="1F45E26B" w14:paraId="3E972A0A" w14:textId="66062898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Agency FB" w:hAnsi="Agency FB" w:eastAsia="Agency FB" w:cs="Agency FB"/>
          <w:color w:val="FF0000"/>
          <w:sz w:val="32"/>
          <w:szCs w:val="32"/>
          <w:u w:val="none"/>
        </w:rPr>
      </w:pPr>
      <w:r w:rsidRPr="1F6A32FE" w:rsidR="1F6A32FE">
        <w:rPr>
          <w:rFonts w:ascii="Agency FB" w:hAnsi="Agency FB" w:eastAsia="Agency FB" w:cs="Agency FB"/>
          <w:color w:val="FF0000"/>
          <w:sz w:val="32"/>
          <w:szCs w:val="32"/>
          <w:u w:val="none"/>
        </w:rPr>
        <w:t xml:space="preserve">                         </w:t>
      </w:r>
      <w:r w:rsidRPr="1F6A32FE" w:rsidR="1F6A32FE">
        <w:rPr>
          <w:rFonts w:ascii="Agency FB" w:hAnsi="Agency FB" w:eastAsia="Agency FB" w:cs="Agency FB"/>
          <w:color w:val="FF0000"/>
          <w:sz w:val="32"/>
          <w:szCs w:val="32"/>
          <w:u w:val="none"/>
        </w:rPr>
        <w:t>By Genevieve Mehta, Darcey Thorn-Henderson and Emily Doughty</w:t>
      </w:r>
    </w:p>
    <w:p w:rsidR="1F6A32FE" w:rsidP="1F6A32FE" w:rsidRDefault="1F6A32FE" w14:paraId="37E62C16" w14:textId="4D1291A7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Agency FB" w:hAnsi="Agency FB" w:eastAsia="Agency FB" w:cs="Agency FB"/>
          <w:color w:val="FF0000"/>
          <w:sz w:val="32"/>
          <w:szCs w:val="32"/>
          <w:u w:val="none"/>
        </w:rPr>
      </w:pPr>
      <w:r w:rsidRPr="1F6A32FE" w:rsidR="1F6A32FE">
        <w:rPr>
          <w:rFonts w:ascii="Agency FB" w:hAnsi="Agency FB" w:eastAsia="Agency FB" w:cs="Agency FB"/>
          <w:color w:val="FF0000"/>
          <w:sz w:val="32"/>
          <w:szCs w:val="32"/>
          <w:u w:val="none"/>
        </w:rPr>
        <w:t xml:space="preserve">                                                                     </w:t>
      </w:r>
      <w:r w:rsidRPr="1F6A32FE" w:rsidR="1F6A32FE">
        <w:rPr>
          <w:rFonts w:ascii="Agency FB" w:hAnsi="Agency FB" w:eastAsia="Agency FB" w:cs="Agency FB"/>
          <w:color w:val="FF0000"/>
          <w:sz w:val="20"/>
          <w:szCs w:val="20"/>
          <w:u w:val="none"/>
        </w:rPr>
        <w:t>@Cambridge University NRICH</w:t>
      </w:r>
    </w:p>
    <w:p w:rsidR="1F45E26B" w:rsidP="1F45E26B" w:rsidRDefault="1F45E26B" w14:paraId="2817E327" w14:textId="5F092AF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gency FB" w:hAnsi="Agency FB" w:eastAsia="Agency FB" w:cs="Agency FB"/>
          <w:color w:val="FF0000"/>
          <w:sz w:val="32"/>
          <w:szCs w:val="32"/>
          <w:u w:val="none"/>
        </w:rPr>
      </w:pPr>
    </w:p>
    <w:p w:rsidR="1F45E26B" w:rsidP="1F45E26B" w:rsidRDefault="1F45E26B" w14:paraId="2D24CA00" w14:textId="18B3680F">
      <w:pPr>
        <w:pStyle w:val="Normal"/>
        <w:bidi w:val="0"/>
        <w:spacing w:before="0" w:beforeAutospacing="off" w:after="160" w:afterAutospacing="off" w:line="259" w:lineRule="auto"/>
        <w:ind w:left="360" w:right="0"/>
        <w:jc w:val="left"/>
      </w:pPr>
    </w:p>
    <w:p w:rsidR="56B147B3" w:rsidP="1F45E26B" w:rsidRDefault="56B147B3" w14:paraId="2427D832" w14:textId="131B492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gency FB" w:hAnsi="Agency FB" w:eastAsia="Agency FB" w:cs="Agency FB"/>
          <w:color w:val="FF0000"/>
          <w:sz w:val="40"/>
          <w:szCs w:val="40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58EF425"/>
  <w15:docId w15:val="{1c98a3f4-6360-41b8-b99d-18342f9e13f8}"/>
  <w:rsids>
    <w:rsidRoot w:val="158EF425"/>
    <w:rsid w:val="0E900ACE"/>
    <w:rsid w:val="158EF425"/>
    <w:rsid w:val="1D701244"/>
    <w:rsid w:val="1F45E26B"/>
    <w:rsid w:val="1F6A32FE"/>
    <w:rsid w:val="56B147B3"/>
    <w:rsid w:val="5CFEF96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6044103ad8e94d64" /><Relationship Type="http://schemas.openxmlformats.org/officeDocument/2006/relationships/image" Target="/media/image2.png" Id="Rf9ee9e91b1914b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2019-05-01T15:27:21.7924068Z</dcterms:created>
  <dcterms:modified xsi:type="dcterms:W3CDTF">2019-05-09T18:11:43.6577705Z</dcterms:modified>
  <dc:creator>Thorne-Henderson, Darcey</dc:creator>
  <lastModifiedBy>Mehta, Genevieve</lastModifiedBy>
</coreProperties>
</file>