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A8" w:rsidRDefault="000D4A87">
      <w:r>
        <w:t>I think the solution is 64. I doubled each square because it is twice as big as the smaller one.</w:t>
      </w:r>
    </w:p>
    <w:sectPr w:rsidR="00E76EA8" w:rsidSect="00761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DisplayPageBoundaries/>
  <w:proofState w:spelling="clean" w:grammar="clean"/>
  <w:defaultTabStop w:val="720"/>
  <w:characterSpacingControl w:val="doNotCompress"/>
  <w:compat/>
  <w:rsids>
    <w:rsidRoot w:val="000D4A87"/>
    <w:rsid w:val="000D4A87"/>
    <w:rsid w:val="00345039"/>
    <w:rsid w:val="00761C55"/>
    <w:rsid w:val="00A6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steven.shoebridge</dc:creator>
  <cp:keywords/>
  <dc:description/>
  <cp:lastModifiedBy>steven.shoebridge</cp:lastModifiedBy>
  <cp:revision>1</cp:revision>
  <dcterms:created xsi:type="dcterms:W3CDTF">2009-08-19T03:36:00Z</dcterms:created>
  <dcterms:modified xsi:type="dcterms:W3CDTF">2009-08-19T03:37:00Z</dcterms:modified>
</cp:coreProperties>
</file>