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Here is a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 100 square board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with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 a counter on 42.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1100455</wp:posOffset>
                </wp:positionH>
                <wp:positionV relativeFrom="page">
                  <wp:posOffset>2440134</wp:posOffset>
                </wp:positionV>
                <wp:extent cx="285433" cy="2755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05775" y="422750"/>
                          <a:ext cx="302400" cy="292800"/>
                        </a:xfrm>
                        <a:prstGeom prst="ellipse">
                          <a:avLst/>
                        </a:prstGeom>
                        <a:noFill/>
                        <a:ln cap="flat" cmpd="sng" w="38100">
                          <a:solidFill>
                            <a:srgbClr val="98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1100455</wp:posOffset>
                </wp:positionH>
                <wp:positionV relativeFrom="page">
                  <wp:posOffset>2440134</wp:posOffset>
                </wp:positionV>
                <wp:extent cx="285433" cy="27559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433" cy="275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3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tblGridChange w:id="0">
          <w:tblGrid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49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54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58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61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62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66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67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69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71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72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73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78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79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81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82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83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84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91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92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93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94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96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97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98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99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highlight w:val="whit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6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Using either of the two operations 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8"/>
          <w:szCs w:val="28"/>
          <w:vertAlign w:val="baseline"/>
          <w:rtl w:val="0"/>
        </w:rPr>
        <w:t xml:space="preserve">×2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 and </w:t>
      </w:r>
      <w:r w:rsidDel="00000000" w:rsidR="00000000" w:rsidRPr="00000000">
        <w:rPr>
          <w:rFonts w:ascii="MathJax_Main" w:cs="MathJax_Main" w:eastAsia="MathJax_Main" w:hAnsi="MathJax_Main"/>
          <w:color w:val="000000"/>
          <w:sz w:val="28"/>
          <w:szCs w:val="28"/>
          <w:vertAlign w:val="baseline"/>
          <w:rtl w:val="0"/>
        </w:rPr>
        <w:t xml:space="preserve">−5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, whereabouts on the 100 square is it possible to visit?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 might start like this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  <w:t xml:space="preserve">42, 37, 32, 27, 22, 17, 12, 7, 14, 9, 18, 13, 26, 52, 47, 42, 84 ...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Notice that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you 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are allowed to visit numbers more than once.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 board would look like this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1548130</wp:posOffset>
                </wp:positionH>
                <wp:positionV relativeFrom="page">
                  <wp:posOffset>7577138</wp:posOffset>
                </wp:positionV>
                <wp:extent cx="227371" cy="21979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05775" y="422750"/>
                          <a:ext cx="302400" cy="292800"/>
                        </a:xfrm>
                        <a:prstGeom prst="ellipse">
                          <a:avLst/>
                        </a:prstGeom>
                        <a:noFill/>
                        <a:ln cap="flat" cmpd="sng" w="38100">
                          <a:solidFill>
                            <a:srgbClr val="98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1548130</wp:posOffset>
                </wp:positionH>
                <wp:positionV relativeFrom="page">
                  <wp:posOffset>7577138</wp:posOffset>
                </wp:positionV>
                <wp:extent cx="227371" cy="21979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71" cy="2197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3494.999999999999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.5"/>
        <w:gridCol w:w="349.5"/>
        <w:gridCol w:w="349.5"/>
        <w:gridCol w:w="349.5"/>
        <w:gridCol w:w="349.5"/>
        <w:gridCol w:w="349.5"/>
        <w:gridCol w:w="349.5"/>
        <w:gridCol w:w="349.5"/>
        <w:gridCol w:w="349.5"/>
        <w:gridCol w:w="349.5"/>
        <w:tblGridChange w:id="0">
          <w:tblGrid>
            <w:gridCol w:w="349.5"/>
            <w:gridCol w:w="349.5"/>
            <w:gridCol w:w="349.5"/>
            <w:gridCol w:w="349.5"/>
            <w:gridCol w:w="349.5"/>
            <w:gridCol w:w="349.5"/>
            <w:gridCol w:w="349.5"/>
            <w:gridCol w:w="349.5"/>
            <w:gridCol w:w="349.5"/>
            <w:gridCol w:w="349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6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8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11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12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13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16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17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21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25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26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31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36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41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46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49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51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54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58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61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62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66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67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69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71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72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73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78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79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81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82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83</w:t>
            </w:r>
          </w:p>
        </w:tc>
        <w:tc>
          <w:tcPr>
            <w:shd w:fill="b7b7b7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84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91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92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93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94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96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97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98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99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Verdana" w:cs="Verdana" w:eastAsia="Verdana" w:hAnsi="Verdana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2"/>
                <w:szCs w:val="12"/>
                <w:highlight w:val="whit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D4">
      <w:pPr>
        <w:shd w:fill="ffffff" w:val="clear"/>
        <w:spacing w:after="240" w:befor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Is it possible to visit every number on the grid?</w:t>
      </w:r>
    </w:p>
    <w:p w:rsidR="00000000" w:rsidDel="00000000" w:rsidP="00000000" w:rsidRDefault="00000000" w:rsidRPr="00000000" w14:paraId="000000D5">
      <w:pPr>
        <w:shd w:fill="ffffff" w:val="clear"/>
        <w:spacing w:after="240" w:befor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What if you start on a different number?</w:t>
      </w:r>
    </w:p>
    <w:p w:rsidR="00000000" w:rsidDel="00000000" w:rsidP="00000000" w:rsidRDefault="00000000" w:rsidRPr="00000000" w14:paraId="000000D6">
      <w:pPr>
        <w:shd w:fill="ffffff" w:val="clear"/>
        <w:spacing w:after="240" w:befor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Can you explain your results?</w:t>
      </w:r>
    </w:p>
    <w:p w:rsidR="00000000" w:rsidDel="00000000" w:rsidP="00000000" w:rsidRDefault="00000000" w:rsidRPr="00000000" w14:paraId="000000D7">
      <w:pPr>
        <w:shd w:fill="ffffff" w:val="clear"/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Choose pairs of operations of your own and investigate what numbers can be visited.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footerReference r:id="rId12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athJax_Mai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http://nrich.maths.org/746</w:t>
    </w:r>
  </w:p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3" name="Shape 13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Where can we visit?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8" name="Shape 8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 w:val="en-US"/>
    </w:rPr>
  </w:style>
  <w:style w:type="character" w:styleId="mo">
    <w:name w:val="mo"/>
    <w:next w:val="m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pOn8kUA1Cp0JJ40uWKL5BF/Png==">AMUW2mVW275eT8bOGFfI93zt0gnX799dEyP9YWyn2N04zKYcHfZsNw53nn72Hgf/T80mTEAVYWEDGy8rN47de/cRRNlXXuh4cdWNUunUBi+UrLkfqm8ldrk=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2015-06-19T14:40:00Z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